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Pr="00501089" w:rsidRDefault="006C6D4A" w:rsidP="00A04F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11</w:t>
      </w:r>
      <w:r w:rsidR="00501089">
        <w:rPr>
          <w:rFonts w:ascii="Arial" w:eastAsia="Times New Roman" w:hAnsi="Arial" w:cs="Arial"/>
          <w:b/>
          <w:bCs/>
          <w:kern w:val="36"/>
          <w:sz w:val="24"/>
          <w:szCs w:val="24"/>
        </w:rPr>
        <w:t>.11.2023</w:t>
      </w: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</w:t>
      </w:r>
      <w:r w:rsidR="006C6D4A">
        <w:rPr>
          <w:rFonts w:ascii="Arial" w:eastAsia="Times New Roman" w:hAnsi="Arial" w:cs="Arial"/>
          <w:sz w:val="24"/>
          <w:szCs w:val="24"/>
          <w:lang w:eastAsia="en-US"/>
        </w:rPr>
        <w:t>ации Верхнекетского района от 01.10.2021 № 821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6C6D4A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субсидий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6D4A">
        <w:rPr>
          <w:rFonts w:ascii="Arial" w:eastAsiaTheme="minorHAnsi" w:hAnsi="Arial" w:cs="Arial"/>
          <w:sz w:val="24"/>
          <w:szCs w:val="24"/>
          <w:lang w:eastAsia="en-US"/>
        </w:rPr>
        <w:t>индивидуальным предпринимателям на возмещение затрат по приобретению семян многолетних трав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6C6D4A">
        <w:rPr>
          <w:rFonts w:ascii="Arial" w:eastAsiaTheme="minorHAnsi" w:hAnsi="Arial" w:cs="Arial"/>
          <w:sz w:val="24"/>
          <w:szCs w:val="24"/>
          <w:lang w:eastAsia="en-US"/>
        </w:rPr>
        <w:t>01.11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6C6D4A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6D4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1089" w:rsidRPr="001C3DA0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Информация об участник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ах отбора, заявки 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которых были рассмотрены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396"/>
        <w:gridCol w:w="2453"/>
      </w:tblGrid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участника отбо</w:t>
            </w:r>
            <w:r w:rsidR="009111D6">
              <w:rPr>
                <w:rFonts w:ascii="Arial" w:eastAsia="Times New Roman" w:hAnsi="Arial" w:cs="Arial"/>
                <w:color w:val="202020"/>
              </w:rPr>
              <w:t>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Рассмотрение заявки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6C6D4A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ИП Мурзин Борис Петрович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="00501089"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</w:tbl>
    <w:p w:rsidR="00501089" w:rsidRPr="001C3DA0" w:rsidRDefault="00501089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br/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Информация об 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участниках отбора, заявки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 которых были отклонены, с указанием причин их отклонения:</w:t>
      </w:r>
    </w:p>
    <w:p w:rsidR="00501089" w:rsidRPr="001C3DA0" w:rsidRDefault="009111D6" w:rsidP="005010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 w:rsidR="00501089" w:rsidRPr="001C3DA0"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отклонены, не имеется</w:t>
      </w:r>
    </w:p>
    <w:p w:rsidR="00501089" w:rsidRPr="00EC7409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Наименование получателя (получателей) субсидий </w:t>
      </w:r>
      <w:bookmarkStart w:id="0" w:name="_GoBack"/>
      <w:bookmarkEnd w:id="0"/>
      <w:r w:rsidR="001A4CEC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>на возмещение затрат по приобретению семян многолетних трав</w:t>
      </w:r>
    </w:p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39"/>
        <w:gridCol w:w="4120"/>
      </w:tblGrid>
      <w:tr w:rsidR="00501089" w:rsidRPr="001C3DA0" w:rsidTr="00C06FFB">
        <w:trPr>
          <w:trHeight w:val="515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получателей субсидии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</w:rPr>
              <w:br/>
              <w:t> субсидии к перечислению, рублей</w:t>
            </w:r>
          </w:p>
        </w:tc>
      </w:tr>
      <w:tr w:rsidR="00501089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6C6D4A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ИП Мурзин Борис Петрович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6C6D4A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12 688,50</w:t>
            </w:r>
          </w:p>
        </w:tc>
      </w:tr>
      <w:tr w:rsidR="00FC4E52" w:rsidRPr="001C3DA0" w:rsidTr="00C06FFB">
        <w:trPr>
          <w:trHeight w:val="257"/>
        </w:trPr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FC4E52" w:rsidP="00FC4E52">
            <w:pPr>
              <w:spacing w:after="0" w:line="240" w:lineRule="auto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Итого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6C6D4A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12 688,50</w:t>
            </w:r>
          </w:p>
        </w:tc>
      </w:tr>
    </w:tbl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0E" w:rsidRDefault="0058730E" w:rsidP="00727D8B">
      <w:pPr>
        <w:spacing w:after="0" w:line="240" w:lineRule="auto"/>
      </w:pPr>
      <w:r>
        <w:separator/>
      </w:r>
    </w:p>
  </w:endnote>
  <w:endnote w:type="continuationSeparator" w:id="0">
    <w:p w:rsidR="0058730E" w:rsidRDefault="0058730E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0E" w:rsidRDefault="0058730E" w:rsidP="00727D8B">
      <w:pPr>
        <w:spacing w:after="0" w:line="240" w:lineRule="auto"/>
      </w:pPr>
      <w:r>
        <w:separator/>
      </w:r>
    </w:p>
  </w:footnote>
  <w:footnote w:type="continuationSeparator" w:id="0">
    <w:p w:rsidR="0058730E" w:rsidRDefault="0058730E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56D2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2116"/>
    <w:rsid w:val="00194492"/>
    <w:rsid w:val="001953F9"/>
    <w:rsid w:val="00196DE9"/>
    <w:rsid w:val="001A4CEC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1089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8730E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C6D4A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1D6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3996"/>
    <w:rsid w:val="00BE6EAA"/>
    <w:rsid w:val="00C02B78"/>
    <w:rsid w:val="00C03B34"/>
    <w:rsid w:val="00C040C8"/>
    <w:rsid w:val="00C06FFB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C4E52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4736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  <w:style w:type="character" w:styleId="af6">
    <w:name w:val="Strong"/>
    <w:basedOn w:val="a0"/>
    <w:uiPriority w:val="22"/>
    <w:qFormat/>
    <w:rsid w:val="0050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4D0F-0612-4116-A4D5-D3562C5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6</cp:revision>
  <cp:lastPrinted>2023-04-05T09:07:00Z</cp:lastPrinted>
  <dcterms:created xsi:type="dcterms:W3CDTF">2023-10-05T05:11:00Z</dcterms:created>
  <dcterms:modified xsi:type="dcterms:W3CDTF">2023-11-27T09:09:00Z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